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4" w:rsidRDefault="00AD2274" w:rsidP="00AD2274">
      <w:pPr>
        <w:pStyle w:val="Default"/>
        <w:spacing w:line="276" w:lineRule="auto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Wykaz załączników do  R</w:t>
      </w:r>
      <w:r w:rsidRPr="00FA57C8">
        <w:rPr>
          <w:b/>
          <w:bCs/>
          <w:iCs/>
          <w:color w:val="auto"/>
          <w:sz w:val="28"/>
          <w:szCs w:val="28"/>
        </w:rPr>
        <w:t xml:space="preserve">aportu </w:t>
      </w:r>
      <w:r>
        <w:rPr>
          <w:b/>
          <w:bCs/>
          <w:iCs/>
          <w:color w:val="auto"/>
          <w:sz w:val="28"/>
          <w:szCs w:val="28"/>
        </w:rPr>
        <w:t xml:space="preserve">Końcowego </w:t>
      </w:r>
      <w:r w:rsidRPr="00FA57C8">
        <w:rPr>
          <w:b/>
          <w:bCs/>
          <w:iCs/>
          <w:color w:val="auto"/>
          <w:sz w:val="28"/>
          <w:szCs w:val="28"/>
        </w:rPr>
        <w:t xml:space="preserve">z realizacji projektu </w:t>
      </w:r>
      <w:r>
        <w:rPr>
          <w:b/>
          <w:bCs/>
          <w:iCs/>
          <w:color w:val="auto"/>
          <w:sz w:val="28"/>
          <w:szCs w:val="28"/>
        </w:rPr>
        <w:t xml:space="preserve">w ramach </w:t>
      </w:r>
      <w:r w:rsidRPr="00451F31">
        <w:rPr>
          <w:b/>
          <w:bCs/>
          <w:iCs/>
          <w:color w:val="auto"/>
          <w:sz w:val="28"/>
          <w:szCs w:val="28"/>
        </w:rPr>
        <w:t>FUNDUSZU PROMOCJI PRODUKTU REGIONALNEGO/TRADYCYJNEGO/EKOLOGICZNEGO –</w:t>
      </w:r>
    </w:p>
    <w:p w:rsidR="00AD2274" w:rsidRDefault="00AD2274" w:rsidP="00AD2274">
      <w:pPr>
        <w:pStyle w:val="Default"/>
        <w:spacing w:line="276" w:lineRule="auto"/>
        <w:jc w:val="center"/>
        <w:rPr>
          <w:b/>
          <w:bCs/>
          <w:iCs/>
          <w:color w:val="auto"/>
          <w:sz w:val="28"/>
          <w:szCs w:val="28"/>
        </w:rPr>
      </w:pPr>
      <w:r w:rsidRPr="00451F31">
        <w:rPr>
          <w:b/>
          <w:bCs/>
          <w:iCs/>
          <w:color w:val="auto"/>
          <w:sz w:val="28"/>
          <w:szCs w:val="28"/>
        </w:rPr>
        <w:t xml:space="preserve"> </w:t>
      </w:r>
      <w:r>
        <w:rPr>
          <w:b/>
          <w:bCs/>
          <w:iCs/>
          <w:color w:val="auto"/>
          <w:sz w:val="28"/>
          <w:szCs w:val="28"/>
        </w:rPr>
        <w:t>PRZEDSIĘBIORCY</w:t>
      </w:r>
    </w:p>
    <w:p w:rsidR="00AD2274" w:rsidRDefault="00AD2274" w:rsidP="00AD2274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AD2274" w:rsidRPr="00FA57C8" w:rsidRDefault="00AD2274" w:rsidP="00AD227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A57C8">
        <w:rPr>
          <w:b/>
          <w:bCs/>
          <w:iCs/>
          <w:color w:val="auto"/>
          <w:sz w:val="28"/>
          <w:szCs w:val="28"/>
        </w:rPr>
        <w:t>Szwajcarsko – Polski Program Współpracy</w:t>
      </w:r>
    </w:p>
    <w:p w:rsidR="00AD2274" w:rsidRDefault="00AD2274" w:rsidP="00AD2274">
      <w:pPr>
        <w:pStyle w:val="Default"/>
        <w:spacing w:line="276" w:lineRule="auto"/>
        <w:jc w:val="center"/>
        <w:rPr>
          <w:b/>
          <w:bCs/>
          <w:iCs/>
          <w:color w:val="auto"/>
          <w:sz w:val="28"/>
          <w:szCs w:val="28"/>
        </w:rPr>
      </w:pPr>
      <w:r w:rsidRPr="00FA57C8">
        <w:rPr>
          <w:b/>
          <w:bCs/>
          <w:iCs/>
          <w:color w:val="auto"/>
          <w:sz w:val="28"/>
          <w:szCs w:val="28"/>
        </w:rPr>
        <w:t xml:space="preserve">Projekt pn. “Alpejsko – Karpacki Most Współpracy” </w:t>
      </w:r>
    </w:p>
    <w:p w:rsidR="00AD2274" w:rsidRPr="00FA57C8" w:rsidRDefault="00AD2274" w:rsidP="00AD227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A57C8">
        <w:rPr>
          <w:b/>
          <w:bCs/>
          <w:iCs/>
          <w:color w:val="auto"/>
          <w:sz w:val="28"/>
          <w:szCs w:val="28"/>
        </w:rPr>
        <w:t>Działanie 5 Fundusze Grantowe</w:t>
      </w:r>
    </w:p>
    <w:p w:rsidR="00AD2274" w:rsidRDefault="00AD2274" w:rsidP="00AD2274">
      <w:pPr>
        <w:spacing w:line="276" w:lineRule="auto"/>
        <w:rPr>
          <w:rFonts w:ascii="Arial" w:hAnsi="Arial" w:cs="Arial"/>
        </w:rPr>
      </w:pPr>
    </w:p>
    <w:p w:rsidR="00AD2274" w:rsidRDefault="00AD2274" w:rsidP="00AD2274">
      <w:pPr>
        <w:spacing w:line="276" w:lineRule="auto"/>
        <w:rPr>
          <w:rFonts w:ascii="Arial" w:hAnsi="Arial" w:cs="Arial"/>
        </w:rPr>
      </w:pPr>
    </w:p>
    <w:p w:rsidR="00AD2274" w:rsidRPr="00AA39F5" w:rsidRDefault="00AD2274" w:rsidP="00AD2274">
      <w:pPr>
        <w:jc w:val="both"/>
        <w:rPr>
          <w:rFonts w:ascii="Arial" w:hAnsi="Arial" w:cs="Arial"/>
          <w:b/>
          <w:i/>
        </w:rPr>
      </w:pPr>
      <w:r w:rsidRPr="00AA39F5">
        <w:rPr>
          <w:rFonts w:ascii="Arial" w:hAnsi="Arial" w:cs="Arial"/>
          <w:b/>
          <w:i/>
        </w:rPr>
        <w:t>Informacje wstępne:</w:t>
      </w:r>
    </w:p>
    <w:p w:rsidR="00AD2274" w:rsidRDefault="00AD2274" w:rsidP="00AD2274">
      <w:pPr>
        <w:jc w:val="both"/>
        <w:rPr>
          <w:rFonts w:ascii="Arial" w:hAnsi="Arial" w:cs="Arial"/>
          <w:b/>
          <w:i/>
        </w:rPr>
      </w:pPr>
    </w:p>
    <w:p w:rsidR="00AD2274" w:rsidRPr="000E0DEA" w:rsidRDefault="00AD2274" w:rsidP="00AD2274">
      <w:pPr>
        <w:jc w:val="both"/>
        <w:rPr>
          <w:rFonts w:ascii="Arial" w:hAnsi="Arial" w:cs="Arial"/>
        </w:rPr>
      </w:pPr>
      <w:r w:rsidRPr="000E0DEA">
        <w:rPr>
          <w:rFonts w:ascii="Arial" w:hAnsi="Arial" w:cs="Arial"/>
        </w:rPr>
        <w:t>Wszyscy Beneficjenci, niezależnie od formy prowadzonej księgowości, zobowiązani są do prowadzenia wyodrębnionej ewidencji księgowej projektów. Sposób prowadzenia ewidencji księgowej przez Beneficjentów powinien umożliwiać wyodrębnienie zdarzeń gospodarczych związanych z otrzymaniem dotacji oraz z wydatkowaniem pochodzących z niej środków, sporządzanie sprawozdań, przeprowadzenie kontroli wykorzystania tych środków oraz                   o ewentualnej kwalifikowalności podatku VAT.</w:t>
      </w:r>
    </w:p>
    <w:p w:rsidR="00AD2274" w:rsidRPr="000E0DEA" w:rsidRDefault="00AD2274" w:rsidP="00AD2274">
      <w:pPr>
        <w:jc w:val="both"/>
        <w:rPr>
          <w:rFonts w:ascii="Arial" w:hAnsi="Arial" w:cs="Arial"/>
        </w:rPr>
      </w:pPr>
      <w:r w:rsidRPr="000E0DEA">
        <w:rPr>
          <w:rFonts w:ascii="Arial" w:hAnsi="Arial" w:cs="Arial"/>
        </w:rPr>
        <w:t>Wszystkie wydatki i koszty kwalifikowane w ramach projektu powinny być rzetelnie i wiarygodnie odzwierciedlone w systemie finansowo – księgowym. Dotyczy to zarówno Beneficjenta jak i Partnera.</w:t>
      </w:r>
    </w:p>
    <w:p w:rsidR="00AD2274" w:rsidRPr="00D77593" w:rsidRDefault="00AD2274" w:rsidP="00AD2274"/>
    <w:p w:rsidR="00AD2274" w:rsidRPr="00AA39F5" w:rsidRDefault="00AD2274" w:rsidP="00AD2274">
      <w:pPr>
        <w:rPr>
          <w:rFonts w:ascii="Arial" w:hAnsi="Arial" w:cs="Arial"/>
        </w:rPr>
      </w:pPr>
    </w:p>
    <w:p w:rsidR="00AD2274" w:rsidRPr="00AD2274" w:rsidRDefault="00AD2274" w:rsidP="00AD2274">
      <w:pPr>
        <w:jc w:val="both"/>
        <w:rPr>
          <w:rFonts w:ascii="Arial" w:hAnsi="Arial" w:cs="Arial"/>
          <w:color w:val="FF0000"/>
        </w:rPr>
      </w:pPr>
      <w:r w:rsidRPr="00AD2274">
        <w:rPr>
          <w:rFonts w:ascii="Arial" w:hAnsi="Arial" w:cs="Arial"/>
          <w:b/>
          <w:i/>
          <w:color w:val="FF0000"/>
        </w:rPr>
        <w:t xml:space="preserve">Wykaz załączników </w:t>
      </w:r>
      <w:r w:rsidRPr="00AD2274">
        <w:rPr>
          <w:rFonts w:ascii="Arial" w:hAnsi="Arial" w:cs="Arial"/>
          <w:color w:val="FF0000"/>
        </w:rPr>
        <w:t>(należy dopasować indywidualnie do specyfiki zrealizowanego projektu):</w:t>
      </w:r>
    </w:p>
    <w:p w:rsidR="00AD2274" w:rsidRDefault="00AD2274" w:rsidP="00AD2274">
      <w:pPr>
        <w:jc w:val="both"/>
      </w:pPr>
    </w:p>
    <w:p w:rsidR="00AD2274" w:rsidRPr="00483E58" w:rsidRDefault="00AD2274" w:rsidP="00AD2274">
      <w:pPr>
        <w:jc w:val="both"/>
      </w:pPr>
    </w:p>
    <w:p w:rsidR="00AD2274" w:rsidRPr="00483E58" w:rsidRDefault="00AD2274" w:rsidP="00AD227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483E58">
        <w:rPr>
          <w:rFonts w:ascii="Arial" w:hAnsi="Arial" w:cs="Arial"/>
        </w:rPr>
        <w:t>Papierowa wersja stosowanej Polityki Rachunkowości wraz z Zakładowym Planem Kont, przyjęta w danej instytucji</w:t>
      </w:r>
      <w:r w:rsidRPr="00483E58">
        <w:t xml:space="preserve"> </w:t>
      </w:r>
      <w:r w:rsidRPr="00483E58">
        <w:rPr>
          <w:rFonts w:ascii="Arial" w:hAnsi="Arial" w:cs="Arial"/>
        </w:rPr>
        <w:t>z wyodrębnionymi kontami analitycznymi  do ewidencji kosztów, wydatków i przychodów projektu oraz rozrachunków;</w:t>
      </w:r>
    </w:p>
    <w:p w:rsidR="00AD2274" w:rsidRPr="00483E58" w:rsidRDefault="00AD2274" w:rsidP="00AD227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483E58">
        <w:rPr>
          <w:rFonts w:ascii="Arial" w:hAnsi="Arial" w:cs="Arial"/>
        </w:rPr>
        <w:t>Wydruki z systemu finansowo-księgowego według wydatków, kosztów         i (ewentualnie) przychodów projektu za okres realizacji projektu, a także wydruki z kont rozrachunków;</w:t>
      </w:r>
    </w:p>
    <w:p w:rsidR="00AD2274" w:rsidRPr="00483E58" w:rsidRDefault="00AD2274" w:rsidP="00AD227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483E58">
        <w:rPr>
          <w:rFonts w:ascii="Arial" w:hAnsi="Arial" w:cs="Arial"/>
        </w:rPr>
        <w:t xml:space="preserve">Kopie narzędzi księgowych, które podmiot gospodarczy zobowiązany jest stosować na podstawie obowiązujących przepisów tj. podatkową księgę przychodów i rozchodów </w:t>
      </w:r>
      <w:proofErr w:type="spellStart"/>
      <w:r w:rsidRPr="00483E58">
        <w:rPr>
          <w:rFonts w:ascii="Arial" w:hAnsi="Arial" w:cs="Arial"/>
        </w:rPr>
        <w:t>itd</w:t>
      </w:r>
      <w:proofErr w:type="spellEnd"/>
      <w:r w:rsidRPr="00483E58">
        <w:rPr>
          <w:rFonts w:ascii="Arial" w:hAnsi="Arial" w:cs="Arial"/>
        </w:rPr>
        <w:t>;</w:t>
      </w:r>
    </w:p>
    <w:p w:rsidR="00AD2274" w:rsidRPr="003A6A3D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3A6A3D">
        <w:rPr>
          <w:rFonts w:ascii="Arial" w:hAnsi="Arial" w:cs="Arial"/>
        </w:rPr>
        <w:t>Umowy z podmiotami zewnętrznymi – dostawcami;</w:t>
      </w:r>
    </w:p>
    <w:p w:rsidR="00AD2274" w:rsidRPr="003A6A3D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3A6A3D">
        <w:rPr>
          <w:rFonts w:ascii="Arial" w:hAnsi="Arial" w:cs="Arial"/>
        </w:rPr>
        <w:lastRenderedPageBreak/>
        <w:t>Potwierdzone za zgodność z oryginałem kopie faktur lub dokumentów księgowych o równoważnej wartości dowodowej, wraz z dowodami zapłaty</w:t>
      </w:r>
      <w:r w:rsidR="00815D78">
        <w:rPr>
          <w:rFonts w:ascii="Arial" w:hAnsi="Arial" w:cs="Arial"/>
        </w:rPr>
        <w:t xml:space="preserve"> (dowody zapłaty stanowią wyciągi bankowe)</w:t>
      </w:r>
      <w:r w:rsidRPr="003A6A3D">
        <w:rPr>
          <w:rFonts w:ascii="Arial" w:hAnsi="Arial" w:cs="Arial"/>
        </w:rPr>
        <w:t>;</w:t>
      </w:r>
    </w:p>
    <w:p w:rsidR="00AD2274" w:rsidRPr="003A6A3D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3A6A3D">
        <w:rPr>
          <w:rFonts w:ascii="Arial" w:hAnsi="Arial" w:cs="Arial"/>
        </w:rPr>
        <w:t>Poświadczone za zgodność z oryginałem kopie dokumentów potwierdzające odbiór/wykonanie prac</w:t>
      </w:r>
      <w:r w:rsidR="00815D78">
        <w:rPr>
          <w:rFonts w:ascii="Arial" w:hAnsi="Arial" w:cs="Arial"/>
        </w:rPr>
        <w:t xml:space="preserve"> (protokoły zdawczo-odbiorcze)</w:t>
      </w:r>
      <w:r w:rsidRPr="003A6A3D">
        <w:rPr>
          <w:rFonts w:ascii="Arial" w:hAnsi="Arial" w:cs="Arial"/>
        </w:rPr>
        <w:t xml:space="preserve"> lub dokumenty potwierdzające przyjęcie środka trwałego na ewidencj</w:t>
      </w:r>
      <w:r w:rsidR="00815D78">
        <w:rPr>
          <w:rFonts w:ascii="Arial" w:hAnsi="Arial" w:cs="Arial"/>
        </w:rPr>
        <w:t>ę środków trwałych. W przypadku zakupu urządzeń, które nie zostały zamontowane- kopie protokołów odbioru urządzeń, z podaniem miejsca ich składowania.</w:t>
      </w:r>
    </w:p>
    <w:p w:rsidR="00AD2274" w:rsidRPr="003A6A3D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3A6A3D">
        <w:rPr>
          <w:rFonts w:ascii="Arial" w:hAnsi="Arial" w:cs="Arial"/>
        </w:rPr>
        <w:t xml:space="preserve">Wydruki z ewidencji księgowej środków trwałych,  środków  trwałych </w:t>
      </w:r>
      <w:proofErr w:type="spellStart"/>
      <w:r w:rsidRPr="003A6A3D">
        <w:rPr>
          <w:rFonts w:ascii="Arial" w:hAnsi="Arial" w:cs="Arial"/>
        </w:rPr>
        <w:t>niskocennych</w:t>
      </w:r>
      <w:proofErr w:type="spellEnd"/>
      <w:r w:rsidRPr="003A6A3D">
        <w:rPr>
          <w:rFonts w:ascii="Arial" w:hAnsi="Arial" w:cs="Arial"/>
        </w:rPr>
        <w:t>, lub z ewidencji wartościowo-ilościowej;</w:t>
      </w:r>
    </w:p>
    <w:p w:rsidR="00AD2274" w:rsidRPr="00A25009" w:rsidRDefault="00AD2274" w:rsidP="00AD2274">
      <w:pPr>
        <w:pStyle w:val="Akapitzlist"/>
        <w:numPr>
          <w:ilvl w:val="0"/>
          <w:numId w:val="14"/>
        </w:num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3A6A3D">
        <w:rPr>
          <w:rFonts w:ascii="Arial" w:hAnsi="Arial" w:cs="Arial"/>
          <w:sz w:val="24"/>
          <w:szCs w:val="24"/>
        </w:rPr>
        <w:t>W przypadku zakupu używanych środków trwałych – oświadczenie sprzedawcy, że nie został on zakupiony z wykorzystaniem środków publicznych krajowych lub zagranicznych; oświadczenie, że cena środka trwałego nie przekracza wartości rynkowej</w:t>
      </w:r>
      <w:r>
        <w:rPr>
          <w:rFonts w:ascii="Arial" w:hAnsi="Arial" w:cs="Arial"/>
          <w:sz w:val="24"/>
          <w:szCs w:val="24"/>
        </w:rPr>
        <w:t xml:space="preserve"> </w:t>
      </w:r>
      <w:r w:rsidRPr="003A6A3D">
        <w:rPr>
          <w:rFonts w:ascii="Arial" w:hAnsi="Arial" w:cs="Arial"/>
          <w:sz w:val="24"/>
          <w:szCs w:val="24"/>
        </w:rPr>
        <w:t>określonej na dzień zakupu i jest niższa od ceny nowego środka trwałego; oświadczenie, że środek trwały posiada właściwości techniczne niezbędne do realizacji przedsięwzięcia objętego dofinansowaniem oraz spełnia</w:t>
      </w:r>
      <w:r>
        <w:rPr>
          <w:rFonts w:ascii="Arial" w:hAnsi="Arial" w:cs="Arial"/>
          <w:sz w:val="24"/>
          <w:szCs w:val="24"/>
        </w:rPr>
        <w:t xml:space="preserve"> obowiązujące normy i standardy;</w:t>
      </w:r>
    </w:p>
    <w:p w:rsidR="00815D78" w:rsidRDefault="00815D78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zakupu środka transportu: kopia dowodu </w:t>
      </w:r>
      <w:r w:rsidR="00B24A8E">
        <w:rPr>
          <w:rFonts w:ascii="Arial" w:hAnsi="Arial" w:cs="Arial"/>
        </w:rPr>
        <w:t>rejestracyjnego i karty pojazdu;</w:t>
      </w:r>
      <w:bookmarkStart w:id="0" w:name="_GoBack"/>
      <w:bookmarkEnd w:id="0"/>
    </w:p>
    <w:p w:rsidR="00AD2274" w:rsidRPr="004D11D1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4D11D1">
        <w:rPr>
          <w:rFonts w:ascii="Arial" w:hAnsi="Arial" w:cs="Arial"/>
        </w:rPr>
        <w:t xml:space="preserve">Oznaczone datą i potwierdzone za zgodność z oryginałem kopie </w:t>
      </w:r>
      <w:r w:rsidRPr="004D11D1">
        <w:rPr>
          <w:rFonts w:ascii="Arial" w:hAnsi="Arial" w:cs="Arial"/>
          <w:bCs/>
        </w:rPr>
        <w:t>przelewów i wyciągów bankowych</w:t>
      </w:r>
      <w:r w:rsidRPr="004D11D1">
        <w:rPr>
          <w:rFonts w:ascii="Arial" w:hAnsi="Arial" w:cs="Arial"/>
          <w:b/>
          <w:bCs/>
        </w:rPr>
        <w:t xml:space="preserve"> </w:t>
      </w:r>
      <w:r w:rsidRPr="004D11D1">
        <w:rPr>
          <w:rFonts w:ascii="Arial" w:hAnsi="Arial" w:cs="Arial"/>
        </w:rPr>
        <w:t>z rachunku Beneficjenta lub dowody  kasowe (dokumenty KW/KP oraz  raport kasowy)  potwierdzające poniesienie wydatku</w:t>
      </w:r>
      <w:r>
        <w:rPr>
          <w:rFonts w:ascii="Arial" w:hAnsi="Arial" w:cs="Arial"/>
        </w:rPr>
        <w:t xml:space="preserve"> oraz potwierdzenie ( w formie oświadczenia) wystawcy faktury,            iż otrzymał gotówkę;</w:t>
      </w:r>
    </w:p>
    <w:p w:rsidR="00AD2274" w:rsidRPr="003A6A3D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4D11D1">
        <w:rPr>
          <w:rFonts w:ascii="Arial" w:hAnsi="Arial" w:cs="Arial"/>
        </w:rPr>
        <w:t xml:space="preserve">Dokumentacja fotograficzna potwierdzająca wywiązanie się z wydatkowania środków zgodnie z przeznaczeniem </w:t>
      </w:r>
      <w:r>
        <w:rPr>
          <w:rFonts w:ascii="Arial" w:hAnsi="Arial" w:cs="Arial"/>
        </w:rPr>
        <w:t>(zdjęcia zakupionych środków trwałych, sprzętu, wyposażenia,  zdjęcia zakupionych środków transportu, zdjęcia budynków, dokumentacja zdjęciowa każdego etapu prac budowlanych</w:t>
      </w:r>
      <w:r w:rsidR="00815D78">
        <w:rPr>
          <w:rFonts w:ascii="Arial" w:hAnsi="Arial" w:cs="Arial"/>
        </w:rPr>
        <w:t>, remontowych, modernizacyjnych, adaptacyjnych</w:t>
      </w:r>
      <w:r>
        <w:rPr>
          <w:rFonts w:ascii="Arial" w:hAnsi="Arial" w:cs="Arial"/>
        </w:rPr>
        <w:t xml:space="preserve">, kopie materiałów promocyjnych, </w:t>
      </w:r>
      <w:r w:rsidRPr="004D11D1">
        <w:rPr>
          <w:rFonts w:ascii="Arial" w:hAnsi="Arial" w:cs="Arial"/>
        </w:rPr>
        <w:t>itp.) z widocznym oznakowaniem zgodnym</w:t>
      </w:r>
      <w:r w:rsidR="00662AEF">
        <w:rPr>
          <w:rFonts w:ascii="Arial" w:hAnsi="Arial" w:cs="Arial"/>
        </w:rPr>
        <w:t xml:space="preserve">  z </w:t>
      </w:r>
      <w:r w:rsidRPr="004D11D1">
        <w:rPr>
          <w:rFonts w:ascii="Arial" w:hAnsi="Arial" w:cs="Arial"/>
        </w:rPr>
        <w:t>wytycznymi programowymi w tym zakresie;</w:t>
      </w:r>
    </w:p>
    <w:p w:rsidR="00AD2274" w:rsidRPr="003A6A3D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3A6A3D">
        <w:rPr>
          <w:rFonts w:ascii="Arial" w:hAnsi="Arial" w:cs="Arial"/>
        </w:rPr>
        <w:t>Dokumentacja  potwierdzająca zgodność realizacji wydatków w ramach realizacji zamówień współfinansowanych ze środków publicznych krajowych i zagranicznych, w stosunku do których nie stosuje się ustawy prawo zamówień publicznych;</w:t>
      </w:r>
    </w:p>
    <w:p w:rsidR="00AD2274" w:rsidRPr="00483E58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483E58">
        <w:rPr>
          <w:rFonts w:ascii="Arial" w:hAnsi="Arial" w:cs="Arial"/>
        </w:rPr>
        <w:t>Oświadczenie o archiwizacji i promocji;</w:t>
      </w:r>
    </w:p>
    <w:p w:rsidR="00AD2274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3A6A3D">
        <w:rPr>
          <w:rFonts w:ascii="Arial" w:hAnsi="Arial" w:cs="Arial"/>
        </w:rPr>
        <w:t>Elektroniczna wersja Raportu końcowego;</w:t>
      </w:r>
    </w:p>
    <w:p w:rsidR="00AD2274" w:rsidRPr="00483E58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4D11D1">
        <w:rPr>
          <w:rFonts w:ascii="Arial" w:hAnsi="Arial" w:cs="Arial"/>
        </w:rPr>
        <w:t xml:space="preserve">Wykaz wydatków, w </w:t>
      </w:r>
      <w:r w:rsidRPr="00483E58">
        <w:rPr>
          <w:rFonts w:ascii="Arial" w:hAnsi="Arial" w:cs="Arial"/>
        </w:rPr>
        <w:t>stosunku do których podatek od towarów i usług (VAT) uznany jest za wydatek kwalifikowany</w:t>
      </w:r>
      <w:r w:rsidRPr="00483E58">
        <w:rPr>
          <w:rFonts w:ascii="Arial" w:hAnsi="Arial" w:cs="Arial"/>
          <w:b/>
          <w:bCs/>
          <w:iCs/>
        </w:rPr>
        <w:t>;</w:t>
      </w:r>
    </w:p>
    <w:p w:rsidR="00AD2274" w:rsidRPr="00483E58" w:rsidRDefault="00AD2274" w:rsidP="00AD2274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</w:rPr>
      </w:pPr>
      <w:r w:rsidRPr="00483E58">
        <w:rPr>
          <w:rFonts w:ascii="Arial" w:hAnsi="Arial" w:cs="Arial"/>
        </w:rPr>
        <w:t>Dokumenty potwierdzające osiągnięcie zakładanych wskaźników;</w:t>
      </w:r>
    </w:p>
    <w:p w:rsidR="00AD2274" w:rsidRPr="0039386B" w:rsidRDefault="00AD2274" w:rsidP="00AD2274">
      <w:pPr>
        <w:numPr>
          <w:ilvl w:val="0"/>
          <w:numId w:val="14"/>
        </w:numPr>
        <w:rPr>
          <w:rFonts w:ascii="Arial" w:hAnsi="Arial" w:cs="Arial"/>
        </w:rPr>
      </w:pPr>
      <w:r w:rsidRPr="0039386B">
        <w:rPr>
          <w:rFonts w:ascii="Arial" w:hAnsi="Arial" w:cs="Arial"/>
        </w:rPr>
        <w:lastRenderedPageBreak/>
        <w:t xml:space="preserve">Kopie innych dokumentów potwierdzających prawidłową realizację całości </w:t>
      </w:r>
      <w:r>
        <w:rPr>
          <w:rFonts w:ascii="Arial" w:hAnsi="Arial" w:cs="Arial"/>
        </w:rPr>
        <w:t>projektu</w:t>
      </w:r>
      <w:r w:rsidRPr="0039386B">
        <w:rPr>
          <w:rFonts w:ascii="Arial" w:hAnsi="Arial" w:cs="Arial"/>
        </w:rPr>
        <w:t xml:space="preserve">, zgodnie z harmonogramem rzeczowo - finansowym </w:t>
      </w:r>
      <w:r>
        <w:rPr>
          <w:rFonts w:ascii="Arial" w:hAnsi="Arial" w:cs="Arial"/>
        </w:rPr>
        <w:t>projektu.</w:t>
      </w:r>
    </w:p>
    <w:p w:rsidR="00AD2274" w:rsidRDefault="00AD2274" w:rsidP="00AD2274">
      <w:pPr>
        <w:ind w:left="360"/>
      </w:pPr>
    </w:p>
    <w:p w:rsidR="00AD2274" w:rsidRPr="00B45DBD" w:rsidRDefault="00AD2274" w:rsidP="00AD2274">
      <w:pPr>
        <w:spacing w:before="40" w:after="40"/>
        <w:jc w:val="both"/>
        <w:rPr>
          <w:rFonts w:ascii="Arial" w:hAnsi="Arial" w:cs="Arial"/>
          <w:color w:val="FF0000"/>
        </w:rPr>
      </w:pPr>
    </w:p>
    <w:p w:rsidR="00AD2274" w:rsidRDefault="00AD2274" w:rsidP="00AD2274">
      <w:pPr>
        <w:ind w:left="720"/>
        <w:jc w:val="both"/>
        <w:rPr>
          <w:rFonts w:ascii="Arial" w:hAnsi="Arial" w:cs="Arial"/>
        </w:rPr>
      </w:pPr>
      <w:r w:rsidRPr="00E0476B">
        <w:rPr>
          <w:rFonts w:ascii="Arial" w:hAnsi="Arial" w:cs="Arial"/>
        </w:rPr>
        <w:t>W przypadku, gdy beneficjent dołącza do Raportu końcowego inne</w:t>
      </w:r>
      <w:r>
        <w:rPr>
          <w:rFonts w:ascii="Arial" w:hAnsi="Arial" w:cs="Arial"/>
        </w:rPr>
        <w:t xml:space="preserve"> </w:t>
      </w:r>
      <w:r w:rsidRPr="00E04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niż w/w </w:t>
      </w:r>
      <w:r w:rsidRPr="00E0476B">
        <w:rPr>
          <w:rFonts w:ascii="Arial" w:hAnsi="Arial" w:cs="Arial"/>
        </w:rPr>
        <w:t>załączniki, niezbędne do udokumentowania poniesionych wydatków, powinien je dopisać w zestawieniu załą</w:t>
      </w:r>
      <w:r>
        <w:rPr>
          <w:rFonts w:ascii="Arial" w:hAnsi="Arial" w:cs="Arial"/>
        </w:rPr>
        <w:t xml:space="preserve">czników. </w:t>
      </w:r>
    </w:p>
    <w:p w:rsidR="00AD2274" w:rsidRDefault="00AD2274" w:rsidP="00AD2274">
      <w:pPr>
        <w:ind w:left="720"/>
        <w:jc w:val="both"/>
        <w:rPr>
          <w:rFonts w:ascii="Arial" w:hAnsi="Arial" w:cs="Arial"/>
        </w:rPr>
      </w:pPr>
    </w:p>
    <w:p w:rsidR="00AD2274" w:rsidRPr="006A18D7" w:rsidRDefault="00AD2274" w:rsidP="00AD2274"/>
    <w:p w:rsidR="00AD2274" w:rsidRPr="00E65C53" w:rsidRDefault="00AD2274" w:rsidP="00AD2274">
      <w:pPr>
        <w:rPr>
          <w:rFonts w:ascii="Arial" w:hAnsi="Arial" w:cs="Arial"/>
          <w:b/>
          <w:i/>
        </w:rPr>
      </w:pPr>
      <w:r w:rsidRPr="00E65C53">
        <w:rPr>
          <w:rFonts w:ascii="Arial" w:hAnsi="Arial" w:cs="Arial"/>
          <w:b/>
          <w:i/>
        </w:rPr>
        <w:t>Informacje dodatkowe:</w:t>
      </w:r>
    </w:p>
    <w:p w:rsidR="00AD2274" w:rsidRPr="00E65C53" w:rsidRDefault="00AD2274" w:rsidP="00AD2274">
      <w:pPr>
        <w:rPr>
          <w:rFonts w:ascii="Arial" w:hAnsi="Arial" w:cs="Arial"/>
          <w:b/>
          <w:i/>
        </w:rPr>
      </w:pPr>
    </w:p>
    <w:p w:rsidR="00AD2274" w:rsidRPr="001C1493" w:rsidRDefault="00AD2274" w:rsidP="00AD2274">
      <w:pPr>
        <w:jc w:val="both"/>
        <w:rPr>
          <w:rFonts w:ascii="Arial" w:hAnsi="Arial" w:cs="Arial"/>
        </w:rPr>
      </w:pPr>
      <w:r w:rsidRPr="001C1493">
        <w:rPr>
          <w:rFonts w:ascii="Arial" w:hAnsi="Arial" w:cs="Arial"/>
        </w:rPr>
        <w:t>Wszystkie kwoty i dane finansowe podawane we Raporcie końcowym, należy wyrażać w PLN z dokładnością do dwóch miejsc po przecinku.</w:t>
      </w:r>
    </w:p>
    <w:p w:rsidR="00AD2274" w:rsidRPr="001C1493" w:rsidRDefault="00AD2274" w:rsidP="00AD2274">
      <w:pPr>
        <w:jc w:val="both"/>
        <w:rPr>
          <w:rFonts w:ascii="Arial" w:hAnsi="Arial" w:cs="Arial"/>
          <w:b/>
        </w:rPr>
      </w:pPr>
    </w:p>
    <w:p w:rsidR="00AD2274" w:rsidRPr="001C1493" w:rsidRDefault="00AD2274" w:rsidP="00AD2274">
      <w:pPr>
        <w:jc w:val="both"/>
        <w:rPr>
          <w:rFonts w:ascii="Arial" w:hAnsi="Arial" w:cs="Arial"/>
        </w:rPr>
      </w:pPr>
      <w:r w:rsidRPr="001C1493">
        <w:rPr>
          <w:rFonts w:ascii="Arial" w:hAnsi="Arial" w:cs="Arial"/>
          <w:bCs/>
        </w:rPr>
        <w:t xml:space="preserve">Potwierdzone za zgodność z oryginałem kopie faktur/dokumentów księgowych     o równoważnej wartości dowodowej, </w:t>
      </w:r>
      <w:r w:rsidRPr="001C1493">
        <w:rPr>
          <w:rFonts w:ascii="Arial" w:hAnsi="Arial" w:cs="Arial"/>
        </w:rPr>
        <w:t>powinny mieć nadany w prawym górnym rogu numer, zgodny z liczbą porządkową poszczególnych pozycji ujętych             w zestawieniu dokumentów potwierdzających poniesione wydatki objęte Raportem końcowym.</w:t>
      </w:r>
    </w:p>
    <w:p w:rsidR="00AD2274" w:rsidRPr="001C1493" w:rsidRDefault="00AD2274" w:rsidP="00AD2274">
      <w:pPr>
        <w:jc w:val="both"/>
        <w:rPr>
          <w:rFonts w:ascii="Arial" w:hAnsi="Arial" w:cs="Arial"/>
        </w:rPr>
      </w:pPr>
    </w:p>
    <w:p w:rsidR="00AD2274" w:rsidRPr="001C1493" w:rsidRDefault="00AD2274" w:rsidP="00AD2274">
      <w:pPr>
        <w:jc w:val="both"/>
        <w:rPr>
          <w:rFonts w:ascii="Arial" w:hAnsi="Arial" w:cs="Arial"/>
        </w:rPr>
      </w:pPr>
      <w:r w:rsidRPr="001C1493">
        <w:rPr>
          <w:rFonts w:ascii="Arial" w:hAnsi="Arial" w:cs="Arial"/>
        </w:rPr>
        <w:t>Na wyciągu z rachunku bankowego należy zaznaczyć pozycję, która odnosi się do konkretnej faktury/ innego dokumentu księgowego o równoważnej wartości dowodowej.</w:t>
      </w:r>
    </w:p>
    <w:p w:rsidR="00AD2274" w:rsidRPr="001C1493" w:rsidRDefault="00AD2274" w:rsidP="00AD2274">
      <w:pPr>
        <w:rPr>
          <w:rFonts w:ascii="Arial" w:hAnsi="Arial" w:cs="Arial"/>
        </w:rPr>
      </w:pPr>
    </w:p>
    <w:p w:rsidR="00AD2274" w:rsidRDefault="00AD2274" w:rsidP="00AD2274">
      <w:pPr>
        <w:rPr>
          <w:rFonts w:ascii="Arial" w:hAnsi="Arial" w:cs="Arial"/>
        </w:rPr>
      </w:pPr>
    </w:p>
    <w:p w:rsidR="00AD2274" w:rsidRDefault="00AD2274" w:rsidP="00AD2274">
      <w:pPr>
        <w:jc w:val="both"/>
        <w:rPr>
          <w:rFonts w:ascii="Arial" w:hAnsi="Arial" w:cs="Arial"/>
        </w:rPr>
      </w:pPr>
      <w:r w:rsidRPr="00612DF7">
        <w:rPr>
          <w:rFonts w:ascii="Arial" w:hAnsi="Arial" w:cs="Arial"/>
          <w:bCs/>
        </w:rPr>
        <w:t xml:space="preserve">Oryginały załączników sporządzane przez </w:t>
      </w:r>
      <w:r>
        <w:rPr>
          <w:rFonts w:ascii="Arial" w:hAnsi="Arial" w:cs="Arial"/>
          <w:bCs/>
        </w:rPr>
        <w:t>B</w:t>
      </w:r>
      <w:r w:rsidRPr="00612DF7">
        <w:rPr>
          <w:rFonts w:ascii="Arial" w:hAnsi="Arial" w:cs="Arial"/>
          <w:bCs/>
        </w:rPr>
        <w:t>eneficjenta</w:t>
      </w:r>
      <w:r w:rsidRPr="00E04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muszą być  </w:t>
      </w:r>
      <w:r w:rsidRPr="00E0476B">
        <w:rPr>
          <w:rFonts w:ascii="Arial" w:hAnsi="Arial" w:cs="Arial"/>
        </w:rPr>
        <w:t>potwie</w:t>
      </w:r>
      <w:r>
        <w:rPr>
          <w:rFonts w:ascii="Arial" w:hAnsi="Arial" w:cs="Arial"/>
        </w:rPr>
        <w:t>rdzane za zgodność z oryginałem.</w:t>
      </w:r>
    </w:p>
    <w:p w:rsidR="00AD2274" w:rsidRPr="00E0476B" w:rsidRDefault="00AD2274" w:rsidP="00AD2274">
      <w:pPr>
        <w:rPr>
          <w:rFonts w:ascii="Arial" w:hAnsi="Arial" w:cs="Arial"/>
        </w:rPr>
      </w:pPr>
    </w:p>
    <w:p w:rsidR="00AD2274" w:rsidRPr="00E0476B" w:rsidRDefault="00AD2274" w:rsidP="00AD2274">
      <w:pPr>
        <w:jc w:val="both"/>
        <w:rPr>
          <w:rFonts w:ascii="Arial" w:hAnsi="Arial" w:cs="Arial"/>
        </w:rPr>
      </w:pPr>
      <w:r w:rsidRPr="00612DF7">
        <w:rPr>
          <w:rFonts w:ascii="Arial" w:hAnsi="Arial" w:cs="Arial"/>
          <w:bCs/>
        </w:rPr>
        <w:t>Potwierdzanie za zgodność z oryginałem - kopie załączników</w:t>
      </w:r>
      <w:r w:rsidRPr="006A7BD0">
        <w:rPr>
          <w:rFonts w:ascii="Arial" w:hAnsi="Arial" w:cs="Arial"/>
          <w:b/>
          <w:bCs/>
        </w:rPr>
        <w:t xml:space="preserve"> </w:t>
      </w:r>
      <w:r w:rsidRPr="00E0476B">
        <w:rPr>
          <w:rFonts w:ascii="Arial" w:hAnsi="Arial" w:cs="Arial"/>
        </w:rPr>
        <w:t>na każdej stronie powinny być potwierdzone za zgodność z oryginałem. Potwierdzenie</w:t>
      </w:r>
      <w:r>
        <w:rPr>
          <w:rFonts w:ascii="Arial" w:hAnsi="Arial" w:cs="Arial"/>
        </w:rPr>
        <w:t xml:space="preserve"> zgodności                </w:t>
      </w:r>
      <w:r w:rsidRPr="00E0476B">
        <w:rPr>
          <w:rFonts w:ascii="Arial" w:hAnsi="Arial" w:cs="Arial"/>
        </w:rPr>
        <w:t>z oryginałem powinno zawierać: klauzulę np. „za z</w:t>
      </w:r>
      <w:r>
        <w:rPr>
          <w:rFonts w:ascii="Arial" w:hAnsi="Arial" w:cs="Arial"/>
        </w:rPr>
        <w:t xml:space="preserve">godność z oryginałem”/„zgodnie </w:t>
      </w:r>
      <w:r w:rsidRPr="00E0476B">
        <w:rPr>
          <w:rFonts w:ascii="Arial" w:hAnsi="Arial" w:cs="Arial"/>
        </w:rPr>
        <w:t>z oryginałem” oraz czytelny podpis osoby /jednej z osób podpisujących umowę, lub innej osoby do tego upoważnionej (wówczas należy dołączyć odpowiednie pełnomocnictwo) lub parafkę z imienną pieczątką. W przypadku dokumentów wielostronicowych dopuszcza się możliwość potwierdzania za zgodność</w:t>
      </w:r>
      <w:r>
        <w:rPr>
          <w:rFonts w:ascii="Arial" w:hAnsi="Arial" w:cs="Arial"/>
        </w:rPr>
        <w:t xml:space="preserve">                           </w:t>
      </w:r>
      <w:r w:rsidRPr="00E0476B">
        <w:rPr>
          <w:rFonts w:ascii="Arial" w:hAnsi="Arial" w:cs="Arial"/>
        </w:rPr>
        <w:t xml:space="preserve"> z oryginałem na pierwszej stronie dokumentu zamieszcza</w:t>
      </w:r>
      <w:r>
        <w:rPr>
          <w:rFonts w:ascii="Arial" w:hAnsi="Arial" w:cs="Arial"/>
        </w:rPr>
        <w:t xml:space="preserve">jąc: klauzulę np. „za zgodność </w:t>
      </w:r>
      <w:r w:rsidRPr="00E0476B">
        <w:rPr>
          <w:rFonts w:ascii="Arial" w:hAnsi="Arial" w:cs="Arial"/>
        </w:rPr>
        <w:t>z oryginałem od strony „X” do strony „X” oraz cz</w:t>
      </w:r>
      <w:r>
        <w:rPr>
          <w:rFonts w:ascii="Arial" w:hAnsi="Arial" w:cs="Arial"/>
        </w:rPr>
        <w:t xml:space="preserve">ytelny podpis lub parafkę wraz </w:t>
      </w:r>
      <w:r w:rsidRPr="00E0476B">
        <w:rPr>
          <w:rFonts w:ascii="Arial" w:hAnsi="Arial" w:cs="Arial"/>
        </w:rPr>
        <w:t xml:space="preserve">z imienną pieczątką osoby upoważnionej. Załączniki wielostronicowe </w:t>
      </w:r>
      <w:r>
        <w:rPr>
          <w:rFonts w:ascii="Arial" w:hAnsi="Arial" w:cs="Arial"/>
        </w:rPr>
        <w:t>p</w:t>
      </w:r>
      <w:r w:rsidRPr="00E0476B">
        <w:rPr>
          <w:rFonts w:ascii="Arial" w:hAnsi="Arial" w:cs="Arial"/>
        </w:rPr>
        <w:t>owinny być zszyte i mieć ponumerowane strony (dopuszczalna jest forma odręczna numeracji).</w:t>
      </w:r>
    </w:p>
    <w:p w:rsidR="00AD2274" w:rsidRPr="00481470" w:rsidRDefault="00AD2274" w:rsidP="00AD2274">
      <w:pPr>
        <w:jc w:val="both"/>
        <w:rPr>
          <w:rFonts w:ascii="Arial" w:hAnsi="Arial" w:cs="Arial"/>
        </w:rPr>
      </w:pPr>
    </w:p>
    <w:p w:rsidR="00AD2274" w:rsidRPr="00E0476B" w:rsidRDefault="00AD2274" w:rsidP="00AD2274">
      <w:pPr>
        <w:rPr>
          <w:rFonts w:ascii="Arial" w:hAnsi="Arial" w:cs="Arial"/>
        </w:rPr>
      </w:pPr>
    </w:p>
    <w:p w:rsidR="00AD2274" w:rsidRDefault="00AD2274" w:rsidP="00AD227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Z</w:t>
      </w:r>
      <w:r w:rsidRPr="00612DF7">
        <w:rPr>
          <w:rFonts w:ascii="Arial" w:hAnsi="Arial" w:cs="Arial"/>
          <w:bCs/>
        </w:rPr>
        <w:t xml:space="preserve">aleca się ułożenie dokumentów </w:t>
      </w:r>
      <w:r w:rsidRPr="00612DF7">
        <w:rPr>
          <w:rFonts w:ascii="Arial" w:hAnsi="Arial" w:cs="Arial"/>
        </w:rPr>
        <w:t>w następującej</w:t>
      </w:r>
      <w:r>
        <w:rPr>
          <w:rFonts w:ascii="Arial" w:hAnsi="Arial" w:cs="Arial"/>
        </w:rPr>
        <w:t xml:space="preserve"> kolejności: faktura, wyciąg                </w:t>
      </w:r>
      <w:r w:rsidRPr="00E0476B">
        <w:rPr>
          <w:rFonts w:ascii="Arial" w:hAnsi="Arial" w:cs="Arial"/>
        </w:rPr>
        <w:t>z rachunku bankowego, protokół odbioru</w:t>
      </w:r>
      <w:r w:rsidR="007A32E6">
        <w:rPr>
          <w:rFonts w:ascii="Arial" w:hAnsi="Arial" w:cs="Arial"/>
        </w:rPr>
        <w:t xml:space="preserve"> oraz dokumentacja dotycząca rozeznania rynku</w:t>
      </w:r>
      <w:r w:rsidRPr="00E0476B">
        <w:rPr>
          <w:rFonts w:ascii="Arial" w:hAnsi="Arial" w:cs="Arial"/>
        </w:rPr>
        <w:t>. Dokumenty dotyczące kilku faktur należy skopiować i doł</w:t>
      </w:r>
      <w:r>
        <w:rPr>
          <w:rFonts w:ascii="Arial" w:hAnsi="Arial" w:cs="Arial"/>
        </w:rPr>
        <w:t>ączyć do właściwej faktury.</w:t>
      </w:r>
    </w:p>
    <w:p w:rsidR="00AD2274" w:rsidRPr="00E0476B" w:rsidRDefault="00AD2274" w:rsidP="00AD2274">
      <w:pPr>
        <w:jc w:val="both"/>
        <w:rPr>
          <w:rFonts w:ascii="Arial" w:hAnsi="Arial" w:cs="Arial"/>
        </w:rPr>
      </w:pPr>
    </w:p>
    <w:p w:rsidR="00AD2274" w:rsidRPr="00612DF7" w:rsidRDefault="00AD2274" w:rsidP="00AD2274">
      <w:pPr>
        <w:rPr>
          <w:rFonts w:ascii="Arial" w:hAnsi="Arial" w:cs="Arial"/>
        </w:rPr>
      </w:pPr>
    </w:p>
    <w:p w:rsidR="00AD2274" w:rsidRDefault="00AD2274" w:rsidP="00AD2274">
      <w:pPr>
        <w:jc w:val="both"/>
        <w:rPr>
          <w:rFonts w:ascii="Arial" w:hAnsi="Arial" w:cs="Arial"/>
        </w:rPr>
      </w:pPr>
      <w:r w:rsidRPr="00612DF7">
        <w:rPr>
          <w:rFonts w:ascii="Arial" w:hAnsi="Arial" w:cs="Arial"/>
          <w:bCs/>
        </w:rPr>
        <w:t>Raport końcowy</w:t>
      </w:r>
      <w:r w:rsidRPr="00E0476B">
        <w:rPr>
          <w:rFonts w:ascii="Arial" w:hAnsi="Arial" w:cs="Arial"/>
          <w:b/>
          <w:bCs/>
        </w:rPr>
        <w:t xml:space="preserve"> </w:t>
      </w:r>
      <w:r w:rsidRPr="00E0476B">
        <w:rPr>
          <w:rFonts w:ascii="Arial" w:hAnsi="Arial" w:cs="Arial"/>
        </w:rPr>
        <w:t xml:space="preserve">powinien być czytelnie podpisany (lub parafowany z imienną pieczątką) przez osoby upoważnione, tj. osoby podpisujące umowę </w:t>
      </w:r>
      <w:r>
        <w:rPr>
          <w:rFonts w:ascii="Arial" w:hAnsi="Arial" w:cs="Arial"/>
        </w:rPr>
        <w:t xml:space="preserve">lub przez                                      </w:t>
      </w:r>
      <w:r w:rsidRPr="00E0476B">
        <w:rPr>
          <w:rFonts w:ascii="Arial" w:hAnsi="Arial" w:cs="Arial"/>
        </w:rPr>
        <w:t>pełnomocnika – osobę legitymująca się stosownym upoważnieniem. W takim przypadku do raportu należy dołączyć pisemne upoważnienie, zawierające: określenie mocodawcy i osoby upoważnionej z</w:t>
      </w:r>
      <w:r>
        <w:rPr>
          <w:rFonts w:ascii="Arial" w:hAnsi="Arial" w:cs="Arial"/>
        </w:rPr>
        <w:t>akres upoważnienia (podpisanie R</w:t>
      </w:r>
      <w:r w:rsidRPr="00E0476B">
        <w:rPr>
          <w:rFonts w:ascii="Arial" w:hAnsi="Arial" w:cs="Arial"/>
        </w:rPr>
        <w:t>aportu końcowego beneficjenta i załączonych dokumentów, potwierdzanie za zgodność z</w:t>
      </w:r>
      <w:r>
        <w:rPr>
          <w:rFonts w:ascii="Arial" w:hAnsi="Arial" w:cs="Arial"/>
        </w:rPr>
        <w:t xml:space="preserve"> oryginałem) i podpis mocodawcy.</w:t>
      </w:r>
      <w:r w:rsidR="007A32E6">
        <w:rPr>
          <w:rFonts w:ascii="Arial" w:hAnsi="Arial" w:cs="Arial"/>
        </w:rPr>
        <w:t xml:space="preserve"> </w:t>
      </w:r>
    </w:p>
    <w:p w:rsidR="00AD2274" w:rsidRDefault="00AD2274" w:rsidP="00AD2274">
      <w:pPr>
        <w:jc w:val="both"/>
        <w:rPr>
          <w:rFonts w:ascii="Arial" w:hAnsi="Arial" w:cs="Arial"/>
        </w:rPr>
      </w:pPr>
    </w:p>
    <w:p w:rsidR="00AD2274" w:rsidRPr="00E0476B" w:rsidRDefault="00AD2274" w:rsidP="00AD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Ponadto Biuro Projektu </w:t>
      </w:r>
      <w:r w:rsidRPr="00E0476B">
        <w:rPr>
          <w:rFonts w:ascii="Arial" w:hAnsi="Arial" w:cs="Arial"/>
        </w:rPr>
        <w:t>Regionalnego/Tradycyjnego/Ekologicznego na etapie weryfikacji Raportu końcowego może wymagać dodatkowych dokumentów, niezbędnych do prawidłowego rozliczenia i zatwierdzenia raportu</w:t>
      </w:r>
      <w:r>
        <w:rPr>
          <w:rFonts w:ascii="Arial" w:hAnsi="Arial" w:cs="Arial"/>
        </w:rPr>
        <w:t xml:space="preserve"> </w:t>
      </w:r>
      <w:r w:rsidRPr="00E0476B">
        <w:rPr>
          <w:rFonts w:ascii="Arial" w:hAnsi="Arial" w:cs="Arial"/>
        </w:rPr>
        <w:t xml:space="preserve">. </w:t>
      </w:r>
    </w:p>
    <w:p w:rsidR="00AD2274" w:rsidRDefault="00AD2274" w:rsidP="00AD2274">
      <w:pPr>
        <w:rPr>
          <w:rFonts w:ascii="Arial" w:hAnsi="Arial" w:cs="Arial"/>
        </w:rPr>
      </w:pPr>
    </w:p>
    <w:p w:rsidR="00AD2274" w:rsidRDefault="00AD2274" w:rsidP="00AD2274">
      <w:pPr>
        <w:ind w:left="708" w:hanging="708"/>
        <w:rPr>
          <w:rFonts w:ascii="Arial" w:hAnsi="Arial" w:cs="Arial"/>
        </w:rPr>
      </w:pPr>
    </w:p>
    <w:p w:rsidR="00AD2274" w:rsidRPr="00805907" w:rsidRDefault="00AD2274" w:rsidP="00AD2274">
      <w:pPr>
        <w:tabs>
          <w:tab w:val="left" w:pos="5955"/>
        </w:tabs>
        <w:jc w:val="both"/>
        <w:rPr>
          <w:rFonts w:ascii="Arial" w:hAnsi="Arial" w:cs="Arial"/>
        </w:rPr>
      </w:pPr>
      <w:r w:rsidRPr="00805907">
        <w:rPr>
          <w:rFonts w:ascii="Arial" w:hAnsi="Arial" w:cs="Arial"/>
        </w:rPr>
        <w:t>Oświadczenie o archiwizacji i promocji dostępne jest  do pobrania na  stronie internetowej  www.podkarpackiesmaki.</w:t>
      </w:r>
      <w:r w:rsidR="00645FD5">
        <w:rPr>
          <w:rFonts w:ascii="Arial" w:hAnsi="Arial" w:cs="Arial"/>
        </w:rPr>
        <w:t>pl</w:t>
      </w:r>
    </w:p>
    <w:p w:rsidR="00AD2274" w:rsidRDefault="00AD2274" w:rsidP="00AD2274">
      <w:pPr>
        <w:tabs>
          <w:tab w:val="left" w:pos="5955"/>
        </w:tabs>
        <w:jc w:val="both"/>
        <w:rPr>
          <w:rFonts w:ascii="Arial" w:hAnsi="Arial" w:cs="Arial"/>
          <w:i/>
        </w:rPr>
      </w:pPr>
      <w:r w:rsidRPr="00805907">
        <w:rPr>
          <w:rFonts w:ascii="Arial" w:hAnsi="Arial" w:cs="Arial"/>
          <w:i/>
        </w:rPr>
        <w:tab/>
      </w:r>
    </w:p>
    <w:p w:rsidR="00AD2274" w:rsidRDefault="00AD2274" w:rsidP="00AD2274">
      <w:pPr>
        <w:tabs>
          <w:tab w:val="left" w:pos="5955"/>
        </w:tabs>
        <w:jc w:val="both"/>
        <w:rPr>
          <w:rFonts w:ascii="Arial" w:hAnsi="Arial" w:cs="Arial"/>
          <w:i/>
        </w:rPr>
      </w:pPr>
    </w:p>
    <w:p w:rsidR="00BE17E9" w:rsidRPr="00645FD5" w:rsidRDefault="00AD2274" w:rsidP="00645FD5">
      <w:pPr>
        <w:tabs>
          <w:tab w:val="left" w:pos="5955"/>
        </w:tabs>
        <w:jc w:val="both"/>
        <w:rPr>
          <w:rFonts w:ascii="Arial" w:hAnsi="Arial" w:cs="Arial"/>
          <w:i/>
        </w:rPr>
      </w:pPr>
      <w:r w:rsidRPr="003328B1">
        <w:rPr>
          <w:rFonts w:ascii="Arial" w:hAnsi="Arial" w:cs="Arial"/>
          <w:i/>
        </w:rPr>
        <w:t xml:space="preserve">Dodatkowe informacje </w:t>
      </w:r>
      <w:r>
        <w:rPr>
          <w:rFonts w:ascii="Arial" w:hAnsi="Arial" w:cs="Arial"/>
          <w:i/>
        </w:rPr>
        <w:t>dotyczące raportu końcowego</w:t>
      </w:r>
      <w:r w:rsidRPr="003328B1">
        <w:rPr>
          <w:rFonts w:ascii="Arial" w:hAnsi="Arial" w:cs="Arial"/>
          <w:i/>
        </w:rPr>
        <w:t xml:space="preserve"> dostępne</w:t>
      </w:r>
      <w:r>
        <w:rPr>
          <w:rFonts w:ascii="Arial" w:hAnsi="Arial" w:cs="Arial"/>
          <w:i/>
        </w:rPr>
        <w:t xml:space="preserve"> są</w:t>
      </w:r>
      <w:r w:rsidRPr="003328B1">
        <w:rPr>
          <w:rFonts w:ascii="Arial" w:hAnsi="Arial" w:cs="Arial"/>
          <w:i/>
        </w:rPr>
        <w:t xml:space="preserve"> na stronie internetowej:</w:t>
      </w:r>
      <w:r w:rsidR="00645FD5">
        <w:rPr>
          <w:rFonts w:ascii="Arial" w:hAnsi="Arial" w:cs="Arial"/>
          <w:i/>
        </w:rPr>
        <w:t xml:space="preserve"> </w:t>
      </w:r>
      <w:r w:rsidR="008E67FB" w:rsidRPr="008E67FB">
        <w:rPr>
          <w:rFonts w:ascii="Arial" w:hAnsi="Arial" w:cs="Arial"/>
        </w:rPr>
        <w:t>www.podkarpackiesmaki.pl</w:t>
      </w:r>
    </w:p>
    <w:sectPr w:rsidR="00BE17E9" w:rsidRPr="00645FD5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76" w:rsidRDefault="00361076">
      <w:r>
        <w:separator/>
      </w:r>
    </w:p>
  </w:endnote>
  <w:endnote w:type="continuationSeparator" w:id="0">
    <w:p w:rsidR="00361076" w:rsidRDefault="0036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2E6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A32E6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DB2FC8">
      <w:fldChar w:fldCharType="begin"/>
    </w:r>
    <w:r w:rsidR="006A18D7">
      <w:instrText>PAGE   \* MERGEFORMAT</w:instrText>
    </w:r>
    <w:r w:rsidR="00DB2FC8">
      <w:fldChar w:fldCharType="separate"/>
    </w:r>
    <w:r w:rsidR="00B24A8E">
      <w:rPr>
        <w:noProof/>
      </w:rPr>
      <w:t>4</w:t>
    </w:r>
    <w:r w:rsidR="00DB2FC8">
      <w:fldChar w:fldCharType="end"/>
    </w:r>
    <w:r w:rsidR="007A32E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7A32E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76" w:rsidRDefault="00361076">
      <w:r>
        <w:separator/>
      </w:r>
    </w:p>
  </w:footnote>
  <w:footnote w:type="continuationSeparator" w:id="0">
    <w:p w:rsidR="00361076" w:rsidRDefault="0036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7447"/>
    <w:multiLevelType w:val="hybridMultilevel"/>
    <w:tmpl w:val="E636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16906"/>
    <w:rsid w:val="0009694D"/>
    <w:rsid w:val="000B0CC0"/>
    <w:rsid w:val="001014B0"/>
    <w:rsid w:val="00144D50"/>
    <w:rsid w:val="001B34EB"/>
    <w:rsid w:val="001C1B7D"/>
    <w:rsid w:val="001E0AB3"/>
    <w:rsid w:val="001F7285"/>
    <w:rsid w:val="002246BE"/>
    <w:rsid w:val="00283F01"/>
    <w:rsid w:val="0029253B"/>
    <w:rsid w:val="00317F2B"/>
    <w:rsid w:val="00361076"/>
    <w:rsid w:val="00365DF2"/>
    <w:rsid w:val="00367C00"/>
    <w:rsid w:val="00391DC2"/>
    <w:rsid w:val="003B4339"/>
    <w:rsid w:val="003B4443"/>
    <w:rsid w:val="003C3A0B"/>
    <w:rsid w:val="004E0B70"/>
    <w:rsid w:val="005216BD"/>
    <w:rsid w:val="00554E68"/>
    <w:rsid w:val="005A2879"/>
    <w:rsid w:val="005D3D1A"/>
    <w:rsid w:val="005E2839"/>
    <w:rsid w:val="0062272F"/>
    <w:rsid w:val="00625BB8"/>
    <w:rsid w:val="00645FD5"/>
    <w:rsid w:val="0065762A"/>
    <w:rsid w:val="00657DF4"/>
    <w:rsid w:val="00660586"/>
    <w:rsid w:val="00662AEF"/>
    <w:rsid w:val="00676A55"/>
    <w:rsid w:val="006A18D7"/>
    <w:rsid w:val="00711134"/>
    <w:rsid w:val="00731925"/>
    <w:rsid w:val="007358A4"/>
    <w:rsid w:val="00736FF3"/>
    <w:rsid w:val="00771185"/>
    <w:rsid w:val="007A32E6"/>
    <w:rsid w:val="007A6E24"/>
    <w:rsid w:val="007D481D"/>
    <w:rsid w:val="007D542B"/>
    <w:rsid w:val="00815D78"/>
    <w:rsid w:val="00823001"/>
    <w:rsid w:val="008333D3"/>
    <w:rsid w:val="0083781D"/>
    <w:rsid w:val="008C5AAA"/>
    <w:rsid w:val="008E67FB"/>
    <w:rsid w:val="00917222"/>
    <w:rsid w:val="009240C0"/>
    <w:rsid w:val="009652B7"/>
    <w:rsid w:val="009B6282"/>
    <w:rsid w:val="009C50E6"/>
    <w:rsid w:val="009E0562"/>
    <w:rsid w:val="00A03B1E"/>
    <w:rsid w:val="00A523A7"/>
    <w:rsid w:val="00A7412C"/>
    <w:rsid w:val="00A90027"/>
    <w:rsid w:val="00AB2D6C"/>
    <w:rsid w:val="00AD2274"/>
    <w:rsid w:val="00AE42D7"/>
    <w:rsid w:val="00AE735C"/>
    <w:rsid w:val="00B221DA"/>
    <w:rsid w:val="00B24A8E"/>
    <w:rsid w:val="00B35540"/>
    <w:rsid w:val="00B37C07"/>
    <w:rsid w:val="00BA30FD"/>
    <w:rsid w:val="00BA7B1D"/>
    <w:rsid w:val="00BE17E9"/>
    <w:rsid w:val="00BE1AE0"/>
    <w:rsid w:val="00C22E91"/>
    <w:rsid w:val="00D058FD"/>
    <w:rsid w:val="00DB2FC8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27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27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0A1F-4815-43EB-A337-8CF41204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7</cp:revision>
  <cp:lastPrinted>2013-09-16T07:47:00Z</cp:lastPrinted>
  <dcterms:created xsi:type="dcterms:W3CDTF">2013-11-23T18:51:00Z</dcterms:created>
  <dcterms:modified xsi:type="dcterms:W3CDTF">2013-11-23T19:14:00Z</dcterms:modified>
</cp:coreProperties>
</file>